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95p3v6no8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Záverečná správa po realizácii projektu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Krátky opis realizácie (max. 10 viet)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Prílohy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Fotodokumentáciu projektu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(minimálne 3 fotografie)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Doklady o nákladoch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(faktúry, účtenky)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